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6DB" w:rsidRDefault="001926DB" w:rsidP="00F5439E">
      <w:pPr>
        <w:pStyle w:val="a3"/>
        <w:spacing w:after="0" w:line="240" w:lineRule="auto"/>
        <w:jc w:val="center"/>
        <w:rPr>
          <w:rFonts w:ascii="Times New Roman" w:eastAsia="Times New Roman" w:hAnsi="Times New Roman" w:cs="Times New Roman"/>
          <w:b/>
          <w:bCs/>
          <w:iCs/>
          <w:sz w:val="24"/>
          <w:szCs w:val="24"/>
          <w:shd w:val="clear" w:color="auto" w:fill="FFFFFF"/>
        </w:rPr>
      </w:pPr>
      <w:r>
        <w:rPr>
          <w:rFonts w:ascii="Times New Roman" w:eastAsia="Times New Roman" w:hAnsi="Times New Roman" w:cs="Times New Roman"/>
          <w:b/>
          <w:bCs/>
          <w:iCs/>
          <w:sz w:val="24"/>
          <w:szCs w:val="24"/>
          <w:shd w:val="clear" w:color="auto" w:fill="FFFFFF"/>
        </w:rPr>
        <w:t>АННОТАЦИЯ</w:t>
      </w:r>
    </w:p>
    <w:p w:rsidR="001926DB" w:rsidRDefault="00F5439E" w:rsidP="00F5439E">
      <w:pPr>
        <w:pStyle w:val="a3"/>
        <w:spacing w:after="0" w:line="240" w:lineRule="auto"/>
        <w:jc w:val="center"/>
        <w:rPr>
          <w:rFonts w:ascii="Times New Roman" w:eastAsia="Times New Roman" w:hAnsi="Times New Roman" w:cs="Times New Roman"/>
          <w:b/>
          <w:bCs/>
          <w:iCs/>
          <w:sz w:val="24"/>
          <w:szCs w:val="24"/>
          <w:shd w:val="clear" w:color="auto" w:fill="FFFFFF"/>
        </w:rPr>
      </w:pPr>
      <w:r w:rsidRPr="00A87AB9">
        <w:rPr>
          <w:rFonts w:ascii="Times New Roman" w:eastAsia="Times New Roman" w:hAnsi="Times New Roman" w:cs="Times New Roman"/>
          <w:b/>
          <w:bCs/>
          <w:iCs/>
          <w:sz w:val="24"/>
          <w:szCs w:val="24"/>
          <w:shd w:val="clear" w:color="auto" w:fill="FFFFFF"/>
        </w:rPr>
        <w:t>Программ</w:t>
      </w:r>
      <w:r w:rsidR="001926DB">
        <w:rPr>
          <w:rFonts w:ascii="Times New Roman" w:eastAsia="Times New Roman" w:hAnsi="Times New Roman" w:cs="Times New Roman"/>
          <w:b/>
          <w:bCs/>
          <w:iCs/>
          <w:sz w:val="24"/>
          <w:szCs w:val="24"/>
          <w:shd w:val="clear" w:color="auto" w:fill="FFFFFF"/>
        </w:rPr>
        <w:t>ы</w:t>
      </w:r>
      <w:r w:rsidRPr="00A87AB9">
        <w:rPr>
          <w:rFonts w:ascii="Times New Roman" w:eastAsia="Times New Roman" w:hAnsi="Times New Roman" w:cs="Times New Roman"/>
          <w:b/>
          <w:bCs/>
          <w:iCs/>
          <w:sz w:val="24"/>
          <w:szCs w:val="24"/>
          <w:shd w:val="clear" w:color="auto" w:fill="FFFFFF"/>
        </w:rPr>
        <w:t xml:space="preserve"> курса</w:t>
      </w:r>
      <w:r>
        <w:rPr>
          <w:rFonts w:ascii="Times New Roman" w:eastAsia="Times New Roman" w:hAnsi="Times New Roman" w:cs="Times New Roman"/>
          <w:b/>
          <w:bCs/>
          <w:iCs/>
          <w:sz w:val="24"/>
          <w:szCs w:val="24"/>
          <w:shd w:val="clear" w:color="auto" w:fill="FFFFFF"/>
        </w:rPr>
        <w:t xml:space="preserve"> ШАХМАТЫ </w:t>
      </w:r>
      <w:r w:rsidRPr="00A87AB9">
        <w:rPr>
          <w:rFonts w:ascii="Times New Roman" w:eastAsia="Times New Roman" w:hAnsi="Times New Roman" w:cs="Times New Roman"/>
          <w:b/>
          <w:bCs/>
          <w:iCs/>
          <w:sz w:val="24"/>
          <w:szCs w:val="24"/>
          <w:shd w:val="clear" w:color="auto" w:fill="FFFFFF"/>
        </w:rPr>
        <w:t xml:space="preserve"> «</w:t>
      </w:r>
      <w:r>
        <w:rPr>
          <w:rFonts w:ascii="Times New Roman" w:eastAsia="Times New Roman" w:hAnsi="Times New Roman" w:cs="Times New Roman"/>
          <w:b/>
          <w:bCs/>
          <w:iCs/>
          <w:sz w:val="24"/>
          <w:szCs w:val="24"/>
          <w:shd w:val="clear" w:color="auto" w:fill="FFFFFF"/>
        </w:rPr>
        <w:t>ГАМБИТ</w:t>
      </w:r>
      <w:r w:rsidRPr="00A87AB9">
        <w:rPr>
          <w:rFonts w:ascii="Times New Roman" w:eastAsia="Times New Roman" w:hAnsi="Times New Roman" w:cs="Times New Roman"/>
          <w:b/>
          <w:bCs/>
          <w:iCs/>
          <w:sz w:val="24"/>
          <w:szCs w:val="24"/>
          <w:shd w:val="clear" w:color="auto" w:fill="FFFFFF"/>
        </w:rPr>
        <w:t xml:space="preserve">» </w:t>
      </w:r>
    </w:p>
    <w:p w:rsidR="00F5439E" w:rsidRPr="00A87AB9" w:rsidRDefault="00F5439E" w:rsidP="00F5439E">
      <w:pPr>
        <w:pStyle w:val="a3"/>
        <w:spacing w:after="0" w:line="240" w:lineRule="auto"/>
        <w:jc w:val="center"/>
        <w:rPr>
          <w:rFonts w:ascii="Times New Roman" w:eastAsia="Times New Roman" w:hAnsi="Times New Roman" w:cs="Times New Roman"/>
          <w:b/>
          <w:bCs/>
          <w:iCs/>
          <w:sz w:val="24"/>
          <w:szCs w:val="24"/>
          <w:shd w:val="clear" w:color="auto" w:fill="FFFFFF"/>
        </w:rPr>
      </w:pPr>
      <w:bookmarkStart w:id="0" w:name="_GoBack"/>
      <w:bookmarkEnd w:id="0"/>
      <w:r w:rsidRPr="00A87AB9">
        <w:rPr>
          <w:rFonts w:ascii="Times New Roman" w:eastAsia="Times New Roman" w:hAnsi="Times New Roman" w:cs="Times New Roman"/>
          <w:b/>
          <w:bCs/>
          <w:iCs/>
          <w:sz w:val="24"/>
          <w:szCs w:val="24"/>
          <w:shd w:val="clear" w:color="auto" w:fill="FFFFFF"/>
        </w:rPr>
        <w:t>(основы игры шахматы)</w:t>
      </w:r>
    </w:p>
    <w:p w:rsidR="00F5439E" w:rsidRDefault="00F5439E" w:rsidP="00F5439E">
      <w:pPr>
        <w:spacing w:after="0" w:line="240" w:lineRule="auto"/>
        <w:jc w:val="center"/>
        <w:rPr>
          <w:rFonts w:ascii="Times New Roman" w:hAnsi="Times New Roman" w:cs="Times New Roman"/>
          <w:b/>
          <w:sz w:val="24"/>
          <w:szCs w:val="24"/>
        </w:rPr>
      </w:pPr>
      <w:r w:rsidRPr="00325CC8">
        <w:rPr>
          <w:rFonts w:ascii="Times New Roman" w:hAnsi="Times New Roman" w:cs="Times New Roman"/>
          <w:b/>
          <w:sz w:val="24"/>
          <w:szCs w:val="24"/>
        </w:rPr>
        <w:t>Пояснительная записка</w:t>
      </w:r>
    </w:p>
    <w:p w:rsidR="00F5439E" w:rsidRPr="00325CC8" w:rsidRDefault="00F5439E" w:rsidP="00F5439E">
      <w:pPr>
        <w:spacing w:after="0" w:line="240" w:lineRule="auto"/>
        <w:jc w:val="center"/>
        <w:rPr>
          <w:rFonts w:ascii="Times New Roman" w:hAnsi="Times New Roman" w:cs="Times New Roman"/>
          <w:b/>
          <w:sz w:val="24"/>
          <w:szCs w:val="24"/>
        </w:rPr>
      </w:pPr>
    </w:p>
    <w:p w:rsidR="00F5439E" w:rsidRPr="00325CC8" w:rsidRDefault="00F5439E" w:rsidP="00F543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25CC8">
        <w:rPr>
          <w:rFonts w:ascii="Times New Roman" w:hAnsi="Times New Roman" w:cs="Times New Roman"/>
          <w:sz w:val="24"/>
          <w:szCs w:val="24"/>
        </w:rPr>
        <w:t>Шахматы – одна из самых популярных в мире игр, причём с каждым днём она становится всё более популярной. Люди самых разных возрастов во всём мире с большим энтузиазмом играют в шахматы: в школах, клубах, парках и даже по Интернету.</w:t>
      </w:r>
    </w:p>
    <w:p w:rsidR="00F5439E" w:rsidRDefault="00F5439E" w:rsidP="00F5439E">
      <w:pPr>
        <w:spacing w:before="100" w:beforeAutospacing="1"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25CC8">
        <w:rPr>
          <w:rFonts w:ascii="Times New Roman" w:hAnsi="Times New Roman" w:cs="Times New Roman"/>
          <w:sz w:val="24"/>
          <w:szCs w:val="24"/>
        </w:rPr>
        <w:t xml:space="preserve">Современная концепция общего образования во главу угла ставит идею развития личности ребенка, формирования его творческих способностей, воспитания важных личностных качеств. Всему этому и многому другому в значительной степени способствует обучение игре в шахматы. Шахматы – это не только игра, доставляющая детям много радости, удовольствия, но и действенное, эффективное средство их умственного развития. Процесс обучения азам шахматной игры способствует развитию у детей способности ориентироваться на плоскости (что крайне важно для школы), развитию аналитико-синтетической деятельности, мышления, суждений, умозаключений. Шахматы учит ребенка запоминать, сравнивать, обобщать, предвидеть результаты своей деятельности. Они содействует формированию таких ценнейших качеств, как усидчивость, внимательность, самостоятельность, терпеливость, гибкость, собранность, изобретательность и др.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дошкольников и наиболее полному раскрытию их творческих способностей.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и т. д. Шахматы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Расширение круга общения, возможностей полноценного самовыражения, самореализации позволяет детям преодолеть замкнутость, мнимую ущербность.                                                                                                           Начальный курс по обучению игре в шахматы максимально прост и доступен детям дошкольного возраста. </w:t>
      </w:r>
      <w:proofErr w:type="gramStart"/>
      <w:r w:rsidRPr="00325CC8">
        <w:rPr>
          <w:rFonts w:ascii="Times New Roman" w:hAnsi="Times New Roman" w:cs="Times New Roman"/>
          <w:sz w:val="24"/>
          <w:szCs w:val="24"/>
        </w:rPr>
        <w:t>Важное значение</w:t>
      </w:r>
      <w:proofErr w:type="gramEnd"/>
      <w:r w:rsidRPr="00325CC8">
        <w:rPr>
          <w:rFonts w:ascii="Times New Roman" w:hAnsi="Times New Roman" w:cs="Times New Roman"/>
          <w:sz w:val="24"/>
          <w:szCs w:val="24"/>
        </w:rPr>
        <w:t xml:space="preserve">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    </w:t>
      </w:r>
      <w:r>
        <w:rPr>
          <w:rFonts w:ascii="Times New Roman" w:hAnsi="Times New Roman" w:cs="Times New Roman"/>
          <w:sz w:val="24"/>
          <w:szCs w:val="24"/>
        </w:rPr>
        <w:t xml:space="preserve">Программа рассчитана на 1 час в неделю 33 часа в год, является программой, которая может быть использована для организации внеурочной деятельности, реализуя цели и задачи основной образовательной программы в части получения личностных и </w:t>
      </w:r>
      <w:proofErr w:type="spellStart"/>
      <w:r>
        <w:rPr>
          <w:rFonts w:ascii="Times New Roman" w:hAnsi="Times New Roman" w:cs="Times New Roman"/>
          <w:sz w:val="24"/>
          <w:szCs w:val="24"/>
        </w:rPr>
        <w:t>метапредметных</w:t>
      </w:r>
      <w:proofErr w:type="spellEnd"/>
      <w:r>
        <w:rPr>
          <w:rFonts w:ascii="Times New Roman" w:hAnsi="Times New Roman" w:cs="Times New Roman"/>
          <w:sz w:val="24"/>
          <w:szCs w:val="24"/>
        </w:rPr>
        <w:t xml:space="preserve"> результатов первог</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второго уровня.</w:t>
      </w:r>
    </w:p>
    <w:p w:rsidR="00F5439E" w:rsidRPr="00EA59A6" w:rsidRDefault="00F5439E" w:rsidP="00F5439E">
      <w:pPr>
        <w:pStyle w:val="a4"/>
        <w:shd w:val="clear" w:color="auto" w:fill="F5F5F5"/>
        <w:spacing w:before="0" w:beforeAutospacing="0" w:after="0" w:afterAutospacing="0"/>
        <w:jc w:val="both"/>
        <w:rPr>
          <w:rFonts w:ascii="Arial" w:hAnsi="Arial" w:cs="Arial"/>
          <w:color w:val="000000"/>
        </w:rPr>
      </w:pPr>
      <w:r w:rsidRPr="00EA59A6">
        <w:rPr>
          <w:i/>
          <w:iCs/>
          <w:color w:val="000000"/>
        </w:rPr>
        <w:t>Первый уровень результатов — </w:t>
      </w:r>
      <w:r w:rsidRPr="00EA59A6">
        <w:rPr>
          <w:color w:val="000000"/>
        </w:rPr>
        <w:t>приобретение школьником социальных знаний (об общественных нормах, устройстве общества, о социально одобряемых и неодобряемых формах поведения в обществе и т. п.), первичного понимания социальной реальности и повседневной жизни. Достигается во взаимодействии с педагогом. Для достижения данного уровня результатов особое значение имеет взаимодействие ученика со своими учителями (в основном в дополнительном образовании) как значимыми для него носителями положительного социального знания и повседневного опыта.</w:t>
      </w:r>
    </w:p>
    <w:p w:rsidR="00F5439E" w:rsidRPr="00EA59A6" w:rsidRDefault="00F5439E" w:rsidP="00F5439E">
      <w:pPr>
        <w:pStyle w:val="a4"/>
        <w:shd w:val="clear" w:color="auto" w:fill="F5F5F5"/>
        <w:spacing w:before="0" w:beforeAutospacing="0" w:after="0" w:afterAutospacing="0" w:line="294" w:lineRule="atLeast"/>
        <w:jc w:val="both"/>
        <w:rPr>
          <w:rFonts w:ascii="Arial" w:hAnsi="Arial" w:cs="Arial"/>
          <w:color w:val="000000"/>
        </w:rPr>
      </w:pPr>
      <w:r w:rsidRPr="00EA59A6">
        <w:rPr>
          <w:color w:val="000000"/>
        </w:rPr>
        <w:t>Например, в беседе об изобразительном искусстве ребёнок не только воспринимает информацию от педагога, но и невольно сравнивает её с образом самого педагога. Информации будет больше доверия, если сам педагог увлечён какими-то видами искусства.</w:t>
      </w:r>
    </w:p>
    <w:p w:rsidR="00F5439E" w:rsidRPr="00EA59A6" w:rsidRDefault="00F5439E" w:rsidP="00F5439E">
      <w:pPr>
        <w:pStyle w:val="a4"/>
        <w:shd w:val="clear" w:color="auto" w:fill="F5F5F5"/>
        <w:spacing w:before="0" w:beforeAutospacing="0" w:after="0" w:afterAutospacing="0"/>
        <w:jc w:val="both"/>
        <w:rPr>
          <w:rFonts w:ascii="Arial" w:hAnsi="Arial" w:cs="Arial"/>
          <w:color w:val="000000"/>
        </w:rPr>
      </w:pPr>
      <w:r w:rsidRPr="00EA59A6">
        <w:rPr>
          <w:i/>
          <w:iCs/>
          <w:color w:val="000000"/>
        </w:rPr>
        <w:lastRenderedPageBreak/>
        <w:t>Второй уровень результатов </w:t>
      </w:r>
      <w:r w:rsidRPr="00EA59A6">
        <w:rPr>
          <w:color w:val="000000"/>
        </w:rPr>
        <w:t>—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Достигается в дружественной детской среде (коллективе).</w:t>
      </w:r>
    </w:p>
    <w:p w:rsidR="00F5439E" w:rsidRDefault="00F5439E" w:rsidP="00F5439E">
      <w:pPr>
        <w:spacing w:before="100" w:beforeAutospacing="1"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 xml:space="preserve">ровня </w:t>
      </w:r>
      <w:r w:rsidRPr="00325CC8">
        <w:rPr>
          <w:rFonts w:ascii="Times New Roman" w:hAnsi="Times New Roman" w:cs="Times New Roman"/>
          <w:sz w:val="24"/>
          <w:szCs w:val="24"/>
        </w:rPr>
        <w:t xml:space="preserve">                       </w:t>
      </w:r>
    </w:p>
    <w:p w:rsidR="00F5439E" w:rsidRPr="00325CC8" w:rsidRDefault="00F5439E" w:rsidP="00F5439E">
      <w:pPr>
        <w:spacing w:before="100" w:beforeAutospacing="1"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325CC8">
        <w:rPr>
          <w:rFonts w:ascii="Times New Roman" w:hAnsi="Times New Roman" w:cs="Times New Roman"/>
          <w:b/>
          <w:sz w:val="24"/>
          <w:szCs w:val="24"/>
        </w:rPr>
        <w:t xml:space="preserve">Актуальность </w:t>
      </w:r>
      <w:r w:rsidRPr="00325CC8">
        <w:rPr>
          <w:rFonts w:ascii="Times New Roman" w:hAnsi="Times New Roman" w:cs="Times New Roman"/>
          <w:sz w:val="24"/>
          <w:szCs w:val="24"/>
        </w:rPr>
        <w:t>программы состоит в её востребованности, в  требованиях современного общества к личности, которая должна быть всесторонне развита, чему и способствует игра в шахматы.</w:t>
      </w:r>
      <w:proofErr w:type="gramEnd"/>
      <w:r w:rsidRPr="00325CC8">
        <w:rPr>
          <w:rFonts w:ascii="Times New Roman" w:hAnsi="Times New Roman" w:cs="Times New Roman"/>
          <w:sz w:val="24"/>
          <w:szCs w:val="24"/>
        </w:rPr>
        <w:t xml:space="preserve"> Она развивает ребёнка умственно, развивает логическое мышление, воспитывает усидчивость, приучает к культурному проведению свободного времени, толерантному отношению к сопернику по игре и другим окружающим.</w:t>
      </w:r>
    </w:p>
    <w:p w:rsidR="00F5439E" w:rsidRPr="004B00E5" w:rsidRDefault="00F5439E" w:rsidP="00F5439E">
      <w:pPr>
        <w:spacing w:after="0" w:line="240" w:lineRule="auto"/>
        <w:jc w:val="both"/>
        <w:rPr>
          <w:rFonts w:ascii="Times New Roman" w:hAnsi="Times New Roman" w:cs="Times New Roman"/>
          <w:b/>
          <w:sz w:val="24"/>
          <w:szCs w:val="24"/>
        </w:rPr>
      </w:pPr>
      <w:r w:rsidRPr="00325CC8">
        <w:rPr>
          <w:rFonts w:ascii="Times New Roman" w:hAnsi="Times New Roman" w:cs="Times New Roman"/>
          <w:b/>
          <w:sz w:val="24"/>
          <w:szCs w:val="24"/>
        </w:rPr>
        <w:t xml:space="preserve">Цель: </w:t>
      </w:r>
      <w:r w:rsidRPr="00325CC8">
        <w:rPr>
          <w:rFonts w:ascii="Times New Roman" w:hAnsi="Times New Roman" w:cs="Times New Roman"/>
          <w:sz w:val="24"/>
          <w:szCs w:val="24"/>
        </w:rPr>
        <w:t>формирование образованной культурной личности средством шахматной игры.</w:t>
      </w:r>
    </w:p>
    <w:p w:rsidR="00F5439E" w:rsidRPr="00325CC8" w:rsidRDefault="00F5439E" w:rsidP="00F5439E">
      <w:pPr>
        <w:spacing w:after="0" w:line="240" w:lineRule="auto"/>
        <w:jc w:val="both"/>
        <w:rPr>
          <w:rFonts w:ascii="Times New Roman" w:hAnsi="Times New Roman" w:cs="Times New Roman"/>
          <w:b/>
          <w:sz w:val="24"/>
          <w:szCs w:val="24"/>
        </w:rPr>
      </w:pPr>
      <w:r w:rsidRPr="00325CC8">
        <w:rPr>
          <w:rFonts w:ascii="Times New Roman" w:hAnsi="Times New Roman" w:cs="Times New Roman"/>
          <w:b/>
          <w:sz w:val="24"/>
          <w:szCs w:val="24"/>
        </w:rPr>
        <w:t>Задачи:</w:t>
      </w:r>
    </w:p>
    <w:p w:rsidR="00F5439E" w:rsidRPr="00325CC8" w:rsidRDefault="00F5439E" w:rsidP="00F5439E">
      <w:pPr>
        <w:numPr>
          <w:ilvl w:val="0"/>
          <w:numId w:val="1"/>
        </w:numPr>
        <w:spacing w:after="0" w:line="240" w:lineRule="auto"/>
        <w:jc w:val="both"/>
        <w:rPr>
          <w:rFonts w:ascii="Times New Roman" w:hAnsi="Times New Roman" w:cs="Times New Roman"/>
          <w:sz w:val="24"/>
          <w:szCs w:val="24"/>
        </w:rPr>
      </w:pPr>
      <w:r w:rsidRPr="00325CC8">
        <w:rPr>
          <w:rFonts w:ascii="Times New Roman" w:hAnsi="Times New Roman" w:cs="Times New Roman"/>
          <w:sz w:val="24"/>
          <w:szCs w:val="24"/>
        </w:rPr>
        <w:t>Знакомство с основами игры в шахматы.</w:t>
      </w:r>
    </w:p>
    <w:p w:rsidR="00F5439E" w:rsidRPr="00325CC8" w:rsidRDefault="00F5439E" w:rsidP="00F5439E">
      <w:pPr>
        <w:numPr>
          <w:ilvl w:val="0"/>
          <w:numId w:val="1"/>
        </w:numPr>
        <w:spacing w:after="0" w:line="240" w:lineRule="auto"/>
        <w:jc w:val="both"/>
        <w:rPr>
          <w:rFonts w:ascii="Times New Roman" w:hAnsi="Times New Roman" w:cs="Times New Roman"/>
          <w:sz w:val="24"/>
          <w:szCs w:val="24"/>
        </w:rPr>
      </w:pPr>
      <w:r w:rsidRPr="00325CC8">
        <w:rPr>
          <w:rFonts w:ascii="Times New Roman" w:hAnsi="Times New Roman" w:cs="Times New Roman"/>
          <w:sz w:val="24"/>
          <w:szCs w:val="24"/>
        </w:rPr>
        <w:t>Ознакомить со специальными шахматными терминами, применять их на практике.</w:t>
      </w:r>
    </w:p>
    <w:p w:rsidR="00F5439E" w:rsidRPr="00325CC8" w:rsidRDefault="00F5439E" w:rsidP="00F5439E">
      <w:pPr>
        <w:numPr>
          <w:ilvl w:val="0"/>
          <w:numId w:val="1"/>
        </w:numPr>
        <w:spacing w:after="0" w:line="240" w:lineRule="auto"/>
        <w:jc w:val="both"/>
        <w:rPr>
          <w:rFonts w:ascii="Times New Roman" w:hAnsi="Times New Roman" w:cs="Times New Roman"/>
          <w:sz w:val="24"/>
          <w:szCs w:val="24"/>
        </w:rPr>
      </w:pPr>
      <w:r w:rsidRPr="00325CC8">
        <w:rPr>
          <w:rFonts w:ascii="Times New Roman" w:hAnsi="Times New Roman" w:cs="Times New Roman"/>
          <w:sz w:val="24"/>
          <w:szCs w:val="24"/>
        </w:rPr>
        <w:t>Прививать чувство ответственности и уважения к сопернику по игре.</w:t>
      </w:r>
    </w:p>
    <w:p w:rsidR="00F5439E" w:rsidRDefault="00F5439E" w:rsidP="00F5439E">
      <w:pPr>
        <w:spacing w:after="0"/>
        <w:rPr>
          <w:rFonts w:ascii="Times New Roman" w:hAnsi="Times New Roman" w:cs="Times New Roman"/>
          <w:sz w:val="24"/>
          <w:szCs w:val="24"/>
        </w:rPr>
      </w:pPr>
    </w:p>
    <w:p w:rsidR="00F5439E" w:rsidRDefault="00F5439E" w:rsidP="00F5439E">
      <w:pPr>
        <w:spacing w:after="0"/>
        <w:rPr>
          <w:rFonts w:ascii="Times New Roman" w:hAnsi="Times New Roman" w:cs="Times New Roman"/>
          <w:sz w:val="24"/>
          <w:szCs w:val="24"/>
        </w:rPr>
      </w:pPr>
      <w:r>
        <w:rPr>
          <w:rFonts w:ascii="Times New Roman" w:hAnsi="Times New Roman" w:cs="Times New Roman"/>
          <w:sz w:val="24"/>
          <w:szCs w:val="24"/>
        </w:rPr>
        <w:t>СОДЕРЖАНИЕ КУРСА</w:t>
      </w:r>
    </w:p>
    <w:tbl>
      <w:tblPr>
        <w:tblStyle w:val="a5"/>
        <w:tblW w:w="0" w:type="auto"/>
        <w:tblLook w:val="04A0" w:firstRow="1" w:lastRow="0" w:firstColumn="1" w:lastColumn="0" w:noHBand="0" w:noVBand="1"/>
      </w:tblPr>
      <w:tblGrid>
        <w:gridCol w:w="675"/>
        <w:gridCol w:w="3153"/>
        <w:gridCol w:w="1914"/>
        <w:gridCol w:w="1914"/>
        <w:gridCol w:w="1915"/>
      </w:tblGrid>
      <w:tr w:rsidR="00F5439E" w:rsidTr="00B8263A">
        <w:tc>
          <w:tcPr>
            <w:tcW w:w="675" w:type="dxa"/>
            <w:vMerge w:val="restart"/>
          </w:tcPr>
          <w:p w:rsidR="00F5439E" w:rsidRDefault="00F5439E" w:rsidP="00B8263A">
            <w:pPr>
              <w:rPr>
                <w:rFonts w:ascii="Times New Roman" w:hAnsi="Times New Roman" w:cs="Times New Roman"/>
                <w:sz w:val="24"/>
                <w:szCs w:val="24"/>
              </w:rPr>
            </w:pPr>
            <w:r>
              <w:rPr>
                <w:rFonts w:ascii="Times New Roman" w:hAnsi="Times New Roman" w:cs="Times New Roman"/>
                <w:sz w:val="24"/>
                <w:szCs w:val="24"/>
              </w:rPr>
              <w:t>№-</w:t>
            </w:r>
          </w:p>
        </w:tc>
        <w:tc>
          <w:tcPr>
            <w:tcW w:w="3153" w:type="dxa"/>
            <w:vMerge w:val="restart"/>
          </w:tcPr>
          <w:p w:rsidR="00F5439E" w:rsidRDefault="00F5439E" w:rsidP="00B8263A">
            <w:pPr>
              <w:rPr>
                <w:rFonts w:ascii="Times New Roman" w:hAnsi="Times New Roman" w:cs="Times New Roman"/>
                <w:sz w:val="24"/>
                <w:szCs w:val="24"/>
              </w:rPr>
            </w:pPr>
            <w:r>
              <w:rPr>
                <w:rFonts w:ascii="Times New Roman" w:hAnsi="Times New Roman" w:cs="Times New Roman"/>
                <w:sz w:val="24"/>
                <w:szCs w:val="24"/>
              </w:rPr>
              <w:t>ТЕМА</w:t>
            </w:r>
          </w:p>
        </w:tc>
        <w:tc>
          <w:tcPr>
            <w:tcW w:w="1914" w:type="dxa"/>
            <w:vMerge w:val="restart"/>
          </w:tcPr>
          <w:p w:rsidR="00F5439E" w:rsidRDefault="00F5439E" w:rsidP="00B8263A">
            <w:pPr>
              <w:rPr>
                <w:rFonts w:ascii="Times New Roman" w:hAnsi="Times New Roman" w:cs="Times New Roman"/>
                <w:sz w:val="24"/>
                <w:szCs w:val="24"/>
              </w:rPr>
            </w:pPr>
            <w:r>
              <w:rPr>
                <w:rFonts w:ascii="Times New Roman" w:hAnsi="Times New Roman" w:cs="Times New Roman"/>
                <w:sz w:val="24"/>
                <w:szCs w:val="24"/>
              </w:rPr>
              <w:t>ВСЕГО ЧАСОВ</w:t>
            </w:r>
          </w:p>
        </w:tc>
        <w:tc>
          <w:tcPr>
            <w:tcW w:w="3829" w:type="dxa"/>
            <w:gridSpan w:val="2"/>
          </w:tcPr>
          <w:p w:rsidR="00F5439E" w:rsidRDefault="00F5439E" w:rsidP="00B8263A">
            <w:pPr>
              <w:jc w:val="center"/>
              <w:rPr>
                <w:rFonts w:ascii="Times New Roman" w:hAnsi="Times New Roman" w:cs="Times New Roman"/>
                <w:sz w:val="24"/>
                <w:szCs w:val="24"/>
              </w:rPr>
            </w:pPr>
            <w:r>
              <w:rPr>
                <w:rFonts w:ascii="Times New Roman" w:hAnsi="Times New Roman" w:cs="Times New Roman"/>
                <w:sz w:val="24"/>
                <w:szCs w:val="24"/>
              </w:rPr>
              <w:t>Из них</w:t>
            </w:r>
          </w:p>
        </w:tc>
      </w:tr>
      <w:tr w:rsidR="00F5439E" w:rsidTr="00B8263A">
        <w:tc>
          <w:tcPr>
            <w:tcW w:w="675" w:type="dxa"/>
            <w:vMerge/>
          </w:tcPr>
          <w:p w:rsidR="00F5439E" w:rsidRDefault="00F5439E" w:rsidP="00B8263A">
            <w:pPr>
              <w:rPr>
                <w:rFonts w:ascii="Times New Roman" w:hAnsi="Times New Roman" w:cs="Times New Roman"/>
                <w:sz w:val="24"/>
                <w:szCs w:val="24"/>
              </w:rPr>
            </w:pPr>
          </w:p>
        </w:tc>
        <w:tc>
          <w:tcPr>
            <w:tcW w:w="3153" w:type="dxa"/>
            <w:vMerge/>
          </w:tcPr>
          <w:p w:rsidR="00F5439E" w:rsidRDefault="00F5439E" w:rsidP="00B8263A">
            <w:pPr>
              <w:rPr>
                <w:rFonts w:ascii="Times New Roman" w:hAnsi="Times New Roman" w:cs="Times New Roman"/>
                <w:sz w:val="24"/>
                <w:szCs w:val="24"/>
              </w:rPr>
            </w:pPr>
          </w:p>
        </w:tc>
        <w:tc>
          <w:tcPr>
            <w:tcW w:w="1914" w:type="dxa"/>
            <w:vMerge/>
          </w:tcPr>
          <w:p w:rsidR="00F5439E" w:rsidRDefault="00F5439E" w:rsidP="00B8263A">
            <w:pPr>
              <w:rPr>
                <w:rFonts w:ascii="Times New Roman" w:hAnsi="Times New Roman" w:cs="Times New Roman"/>
                <w:sz w:val="24"/>
                <w:szCs w:val="24"/>
              </w:rPr>
            </w:pPr>
          </w:p>
        </w:tc>
        <w:tc>
          <w:tcPr>
            <w:tcW w:w="1914" w:type="dxa"/>
          </w:tcPr>
          <w:p w:rsidR="00F5439E" w:rsidRDefault="00F5439E" w:rsidP="00B8263A">
            <w:pPr>
              <w:rPr>
                <w:rFonts w:ascii="Times New Roman" w:hAnsi="Times New Roman" w:cs="Times New Roman"/>
                <w:sz w:val="24"/>
                <w:szCs w:val="24"/>
              </w:rPr>
            </w:pPr>
            <w:r>
              <w:rPr>
                <w:rFonts w:ascii="Times New Roman" w:hAnsi="Times New Roman" w:cs="Times New Roman"/>
                <w:sz w:val="24"/>
                <w:szCs w:val="24"/>
              </w:rPr>
              <w:t>практика</w:t>
            </w:r>
          </w:p>
        </w:tc>
        <w:tc>
          <w:tcPr>
            <w:tcW w:w="1915" w:type="dxa"/>
          </w:tcPr>
          <w:p w:rsidR="00F5439E" w:rsidRDefault="00F5439E" w:rsidP="00B8263A">
            <w:pPr>
              <w:rPr>
                <w:rFonts w:ascii="Times New Roman" w:hAnsi="Times New Roman" w:cs="Times New Roman"/>
                <w:sz w:val="24"/>
                <w:szCs w:val="24"/>
              </w:rPr>
            </w:pPr>
            <w:r>
              <w:rPr>
                <w:rFonts w:ascii="Times New Roman" w:hAnsi="Times New Roman" w:cs="Times New Roman"/>
                <w:sz w:val="24"/>
                <w:szCs w:val="24"/>
              </w:rPr>
              <w:t>теория</w:t>
            </w:r>
          </w:p>
        </w:tc>
      </w:tr>
      <w:tr w:rsidR="00F5439E" w:rsidTr="00B8263A">
        <w:tc>
          <w:tcPr>
            <w:tcW w:w="675" w:type="dxa"/>
          </w:tcPr>
          <w:p w:rsidR="00F5439E" w:rsidRDefault="00F5439E" w:rsidP="00B8263A">
            <w:pPr>
              <w:rPr>
                <w:rFonts w:ascii="Times New Roman" w:hAnsi="Times New Roman" w:cs="Times New Roman"/>
                <w:sz w:val="24"/>
                <w:szCs w:val="24"/>
              </w:rPr>
            </w:pPr>
            <w:r>
              <w:rPr>
                <w:rFonts w:ascii="Times New Roman" w:hAnsi="Times New Roman" w:cs="Times New Roman"/>
                <w:sz w:val="24"/>
                <w:szCs w:val="24"/>
              </w:rPr>
              <w:t>1</w:t>
            </w:r>
          </w:p>
        </w:tc>
        <w:tc>
          <w:tcPr>
            <w:tcW w:w="3153" w:type="dxa"/>
          </w:tcPr>
          <w:p w:rsidR="00F5439E" w:rsidRDefault="00F5439E" w:rsidP="00B8263A">
            <w:pPr>
              <w:rPr>
                <w:rFonts w:ascii="Times New Roman" w:hAnsi="Times New Roman" w:cs="Times New Roman"/>
                <w:sz w:val="24"/>
                <w:szCs w:val="24"/>
              </w:rPr>
            </w:pPr>
            <w:r>
              <w:rPr>
                <w:rFonts w:ascii="Times New Roman" w:hAnsi="Times New Roman" w:cs="Times New Roman"/>
                <w:sz w:val="24"/>
                <w:szCs w:val="24"/>
              </w:rPr>
              <w:t>Введение</w:t>
            </w:r>
          </w:p>
        </w:tc>
        <w:tc>
          <w:tcPr>
            <w:tcW w:w="1914" w:type="dxa"/>
          </w:tcPr>
          <w:p w:rsidR="00F5439E" w:rsidRDefault="00F5439E" w:rsidP="00B8263A">
            <w:pPr>
              <w:rPr>
                <w:rFonts w:ascii="Times New Roman" w:hAnsi="Times New Roman" w:cs="Times New Roman"/>
                <w:sz w:val="24"/>
                <w:szCs w:val="24"/>
              </w:rPr>
            </w:pPr>
            <w:r>
              <w:rPr>
                <w:rFonts w:ascii="Times New Roman" w:hAnsi="Times New Roman" w:cs="Times New Roman"/>
                <w:sz w:val="24"/>
                <w:szCs w:val="24"/>
              </w:rPr>
              <w:t>1</w:t>
            </w:r>
          </w:p>
        </w:tc>
        <w:tc>
          <w:tcPr>
            <w:tcW w:w="1914" w:type="dxa"/>
          </w:tcPr>
          <w:p w:rsidR="00F5439E" w:rsidRDefault="00F5439E" w:rsidP="00B8263A">
            <w:pPr>
              <w:rPr>
                <w:rFonts w:ascii="Times New Roman" w:hAnsi="Times New Roman" w:cs="Times New Roman"/>
                <w:sz w:val="24"/>
                <w:szCs w:val="24"/>
              </w:rPr>
            </w:pPr>
            <w:r>
              <w:rPr>
                <w:rFonts w:ascii="Times New Roman" w:hAnsi="Times New Roman" w:cs="Times New Roman"/>
                <w:sz w:val="24"/>
                <w:szCs w:val="24"/>
              </w:rPr>
              <w:t>1</w:t>
            </w:r>
          </w:p>
        </w:tc>
        <w:tc>
          <w:tcPr>
            <w:tcW w:w="1915" w:type="dxa"/>
          </w:tcPr>
          <w:p w:rsidR="00F5439E" w:rsidRDefault="00F5439E" w:rsidP="00B8263A">
            <w:pPr>
              <w:rPr>
                <w:rFonts w:ascii="Times New Roman" w:hAnsi="Times New Roman" w:cs="Times New Roman"/>
                <w:sz w:val="24"/>
                <w:szCs w:val="24"/>
              </w:rPr>
            </w:pPr>
          </w:p>
        </w:tc>
      </w:tr>
      <w:tr w:rsidR="00F5439E" w:rsidTr="00B8263A">
        <w:tc>
          <w:tcPr>
            <w:tcW w:w="675" w:type="dxa"/>
          </w:tcPr>
          <w:p w:rsidR="00F5439E" w:rsidRDefault="00F5439E" w:rsidP="00B8263A">
            <w:pPr>
              <w:rPr>
                <w:rFonts w:ascii="Times New Roman" w:hAnsi="Times New Roman" w:cs="Times New Roman"/>
                <w:sz w:val="24"/>
                <w:szCs w:val="24"/>
              </w:rPr>
            </w:pPr>
            <w:r>
              <w:rPr>
                <w:rFonts w:ascii="Times New Roman" w:hAnsi="Times New Roman" w:cs="Times New Roman"/>
                <w:sz w:val="24"/>
                <w:szCs w:val="24"/>
              </w:rPr>
              <w:t>2</w:t>
            </w:r>
          </w:p>
        </w:tc>
        <w:tc>
          <w:tcPr>
            <w:tcW w:w="3153" w:type="dxa"/>
          </w:tcPr>
          <w:p w:rsidR="00F5439E" w:rsidRDefault="00F5439E" w:rsidP="00B8263A">
            <w:pPr>
              <w:rPr>
                <w:rFonts w:ascii="Times New Roman" w:hAnsi="Times New Roman" w:cs="Times New Roman"/>
                <w:sz w:val="24"/>
                <w:szCs w:val="24"/>
              </w:rPr>
            </w:pPr>
            <w:r>
              <w:rPr>
                <w:rFonts w:ascii="Times New Roman" w:hAnsi="Times New Roman" w:cs="Times New Roman"/>
                <w:sz w:val="24"/>
                <w:szCs w:val="24"/>
              </w:rPr>
              <w:t>Доска и фигуры</w:t>
            </w:r>
          </w:p>
        </w:tc>
        <w:tc>
          <w:tcPr>
            <w:tcW w:w="1914" w:type="dxa"/>
          </w:tcPr>
          <w:p w:rsidR="00F5439E" w:rsidRDefault="00F5439E" w:rsidP="00B8263A">
            <w:pPr>
              <w:rPr>
                <w:rFonts w:ascii="Times New Roman" w:hAnsi="Times New Roman" w:cs="Times New Roman"/>
                <w:sz w:val="24"/>
                <w:szCs w:val="24"/>
              </w:rPr>
            </w:pPr>
            <w:r>
              <w:rPr>
                <w:rFonts w:ascii="Times New Roman" w:hAnsi="Times New Roman" w:cs="Times New Roman"/>
                <w:sz w:val="24"/>
                <w:szCs w:val="24"/>
              </w:rPr>
              <w:t>5</w:t>
            </w:r>
          </w:p>
        </w:tc>
        <w:tc>
          <w:tcPr>
            <w:tcW w:w="1914" w:type="dxa"/>
          </w:tcPr>
          <w:p w:rsidR="00F5439E" w:rsidRDefault="00F5439E" w:rsidP="00B8263A">
            <w:pPr>
              <w:rPr>
                <w:rFonts w:ascii="Times New Roman" w:hAnsi="Times New Roman" w:cs="Times New Roman"/>
                <w:sz w:val="24"/>
                <w:szCs w:val="24"/>
              </w:rPr>
            </w:pPr>
            <w:r>
              <w:rPr>
                <w:rFonts w:ascii="Times New Roman" w:hAnsi="Times New Roman" w:cs="Times New Roman"/>
                <w:sz w:val="24"/>
                <w:szCs w:val="24"/>
              </w:rPr>
              <w:t>1</w:t>
            </w:r>
          </w:p>
        </w:tc>
        <w:tc>
          <w:tcPr>
            <w:tcW w:w="1915" w:type="dxa"/>
          </w:tcPr>
          <w:p w:rsidR="00F5439E" w:rsidRDefault="00F5439E" w:rsidP="00B8263A">
            <w:pPr>
              <w:rPr>
                <w:rFonts w:ascii="Times New Roman" w:hAnsi="Times New Roman" w:cs="Times New Roman"/>
                <w:sz w:val="24"/>
                <w:szCs w:val="24"/>
              </w:rPr>
            </w:pPr>
            <w:r>
              <w:rPr>
                <w:rFonts w:ascii="Times New Roman" w:hAnsi="Times New Roman" w:cs="Times New Roman"/>
                <w:sz w:val="24"/>
                <w:szCs w:val="24"/>
              </w:rPr>
              <w:t>4</w:t>
            </w:r>
          </w:p>
        </w:tc>
      </w:tr>
      <w:tr w:rsidR="00F5439E" w:rsidTr="00B8263A">
        <w:tc>
          <w:tcPr>
            <w:tcW w:w="675" w:type="dxa"/>
          </w:tcPr>
          <w:p w:rsidR="00F5439E" w:rsidRDefault="00F5439E" w:rsidP="00B8263A">
            <w:pPr>
              <w:rPr>
                <w:rFonts w:ascii="Times New Roman" w:hAnsi="Times New Roman" w:cs="Times New Roman"/>
                <w:sz w:val="24"/>
                <w:szCs w:val="24"/>
              </w:rPr>
            </w:pPr>
            <w:r>
              <w:rPr>
                <w:rFonts w:ascii="Times New Roman" w:hAnsi="Times New Roman" w:cs="Times New Roman"/>
                <w:sz w:val="24"/>
                <w:szCs w:val="24"/>
              </w:rPr>
              <w:t>3</w:t>
            </w:r>
          </w:p>
        </w:tc>
        <w:tc>
          <w:tcPr>
            <w:tcW w:w="3153" w:type="dxa"/>
          </w:tcPr>
          <w:p w:rsidR="00F5439E" w:rsidRDefault="00F5439E" w:rsidP="00B8263A">
            <w:pPr>
              <w:rPr>
                <w:rFonts w:ascii="Times New Roman" w:hAnsi="Times New Roman" w:cs="Times New Roman"/>
                <w:sz w:val="24"/>
                <w:szCs w:val="24"/>
              </w:rPr>
            </w:pPr>
            <w:r>
              <w:rPr>
                <w:rFonts w:ascii="Times New Roman" w:hAnsi="Times New Roman" w:cs="Times New Roman"/>
                <w:sz w:val="24"/>
                <w:szCs w:val="24"/>
              </w:rPr>
              <w:t>Фигуры и их свойства</w:t>
            </w:r>
          </w:p>
        </w:tc>
        <w:tc>
          <w:tcPr>
            <w:tcW w:w="1914" w:type="dxa"/>
          </w:tcPr>
          <w:p w:rsidR="00F5439E" w:rsidRDefault="00F5439E" w:rsidP="00B8263A">
            <w:pPr>
              <w:rPr>
                <w:rFonts w:ascii="Times New Roman" w:hAnsi="Times New Roman" w:cs="Times New Roman"/>
                <w:sz w:val="24"/>
                <w:szCs w:val="24"/>
              </w:rPr>
            </w:pPr>
            <w:r>
              <w:rPr>
                <w:rFonts w:ascii="Times New Roman" w:hAnsi="Times New Roman" w:cs="Times New Roman"/>
                <w:sz w:val="24"/>
                <w:szCs w:val="24"/>
              </w:rPr>
              <w:t>13</w:t>
            </w:r>
          </w:p>
        </w:tc>
        <w:tc>
          <w:tcPr>
            <w:tcW w:w="1914" w:type="dxa"/>
          </w:tcPr>
          <w:p w:rsidR="00F5439E" w:rsidRDefault="00F5439E" w:rsidP="00B8263A">
            <w:pPr>
              <w:rPr>
                <w:rFonts w:ascii="Times New Roman" w:hAnsi="Times New Roman" w:cs="Times New Roman"/>
                <w:sz w:val="24"/>
                <w:szCs w:val="24"/>
              </w:rPr>
            </w:pPr>
            <w:r>
              <w:rPr>
                <w:rFonts w:ascii="Times New Roman" w:hAnsi="Times New Roman" w:cs="Times New Roman"/>
                <w:sz w:val="24"/>
                <w:szCs w:val="24"/>
              </w:rPr>
              <w:t>8</w:t>
            </w:r>
          </w:p>
        </w:tc>
        <w:tc>
          <w:tcPr>
            <w:tcW w:w="1915" w:type="dxa"/>
          </w:tcPr>
          <w:p w:rsidR="00F5439E" w:rsidRDefault="00F5439E" w:rsidP="00B8263A">
            <w:pPr>
              <w:rPr>
                <w:rFonts w:ascii="Times New Roman" w:hAnsi="Times New Roman" w:cs="Times New Roman"/>
                <w:sz w:val="24"/>
                <w:szCs w:val="24"/>
              </w:rPr>
            </w:pPr>
            <w:r>
              <w:rPr>
                <w:rFonts w:ascii="Times New Roman" w:hAnsi="Times New Roman" w:cs="Times New Roman"/>
                <w:sz w:val="24"/>
                <w:szCs w:val="24"/>
              </w:rPr>
              <w:t>5</w:t>
            </w:r>
          </w:p>
        </w:tc>
      </w:tr>
      <w:tr w:rsidR="00F5439E" w:rsidTr="00B8263A">
        <w:tc>
          <w:tcPr>
            <w:tcW w:w="675" w:type="dxa"/>
          </w:tcPr>
          <w:p w:rsidR="00F5439E" w:rsidRDefault="00F5439E" w:rsidP="00B8263A">
            <w:pPr>
              <w:rPr>
                <w:rFonts w:ascii="Times New Roman" w:hAnsi="Times New Roman" w:cs="Times New Roman"/>
                <w:sz w:val="24"/>
                <w:szCs w:val="24"/>
              </w:rPr>
            </w:pPr>
            <w:r>
              <w:rPr>
                <w:rFonts w:ascii="Times New Roman" w:hAnsi="Times New Roman" w:cs="Times New Roman"/>
                <w:sz w:val="24"/>
                <w:szCs w:val="24"/>
              </w:rPr>
              <w:t>4</w:t>
            </w:r>
          </w:p>
        </w:tc>
        <w:tc>
          <w:tcPr>
            <w:tcW w:w="3153" w:type="dxa"/>
          </w:tcPr>
          <w:p w:rsidR="00F5439E" w:rsidRDefault="00F5439E" w:rsidP="00B8263A">
            <w:pPr>
              <w:rPr>
                <w:rFonts w:ascii="Times New Roman" w:hAnsi="Times New Roman" w:cs="Times New Roman"/>
                <w:sz w:val="24"/>
                <w:szCs w:val="24"/>
              </w:rPr>
            </w:pPr>
            <w:r>
              <w:rPr>
                <w:rFonts w:ascii="Times New Roman" w:hAnsi="Times New Roman" w:cs="Times New Roman"/>
                <w:sz w:val="24"/>
                <w:szCs w:val="24"/>
              </w:rPr>
              <w:t>Шах и мат</w:t>
            </w:r>
          </w:p>
        </w:tc>
        <w:tc>
          <w:tcPr>
            <w:tcW w:w="1914" w:type="dxa"/>
          </w:tcPr>
          <w:p w:rsidR="00F5439E" w:rsidRDefault="00F5439E" w:rsidP="00B8263A">
            <w:pPr>
              <w:rPr>
                <w:rFonts w:ascii="Times New Roman" w:hAnsi="Times New Roman" w:cs="Times New Roman"/>
                <w:sz w:val="24"/>
                <w:szCs w:val="24"/>
              </w:rPr>
            </w:pPr>
            <w:r>
              <w:rPr>
                <w:rFonts w:ascii="Times New Roman" w:hAnsi="Times New Roman" w:cs="Times New Roman"/>
                <w:sz w:val="24"/>
                <w:szCs w:val="24"/>
              </w:rPr>
              <w:t>8</w:t>
            </w:r>
          </w:p>
        </w:tc>
        <w:tc>
          <w:tcPr>
            <w:tcW w:w="1914" w:type="dxa"/>
          </w:tcPr>
          <w:p w:rsidR="00F5439E" w:rsidRDefault="00F5439E" w:rsidP="00B8263A">
            <w:pPr>
              <w:rPr>
                <w:rFonts w:ascii="Times New Roman" w:hAnsi="Times New Roman" w:cs="Times New Roman"/>
                <w:sz w:val="24"/>
                <w:szCs w:val="24"/>
              </w:rPr>
            </w:pPr>
            <w:r>
              <w:rPr>
                <w:rFonts w:ascii="Times New Roman" w:hAnsi="Times New Roman" w:cs="Times New Roman"/>
                <w:sz w:val="24"/>
                <w:szCs w:val="24"/>
              </w:rPr>
              <w:t>7</w:t>
            </w:r>
          </w:p>
        </w:tc>
        <w:tc>
          <w:tcPr>
            <w:tcW w:w="1915" w:type="dxa"/>
          </w:tcPr>
          <w:p w:rsidR="00F5439E" w:rsidRDefault="00F5439E" w:rsidP="00B8263A">
            <w:pPr>
              <w:rPr>
                <w:rFonts w:ascii="Times New Roman" w:hAnsi="Times New Roman" w:cs="Times New Roman"/>
                <w:sz w:val="24"/>
                <w:szCs w:val="24"/>
              </w:rPr>
            </w:pPr>
            <w:r>
              <w:rPr>
                <w:rFonts w:ascii="Times New Roman" w:hAnsi="Times New Roman" w:cs="Times New Roman"/>
                <w:sz w:val="24"/>
                <w:szCs w:val="24"/>
              </w:rPr>
              <w:t>1</w:t>
            </w:r>
          </w:p>
        </w:tc>
      </w:tr>
      <w:tr w:rsidR="00F5439E" w:rsidTr="00B8263A">
        <w:tc>
          <w:tcPr>
            <w:tcW w:w="675" w:type="dxa"/>
          </w:tcPr>
          <w:p w:rsidR="00F5439E" w:rsidRDefault="00F5439E" w:rsidP="00B8263A">
            <w:pPr>
              <w:rPr>
                <w:rFonts w:ascii="Times New Roman" w:hAnsi="Times New Roman" w:cs="Times New Roman"/>
                <w:sz w:val="24"/>
                <w:szCs w:val="24"/>
              </w:rPr>
            </w:pPr>
            <w:r>
              <w:rPr>
                <w:rFonts w:ascii="Times New Roman" w:hAnsi="Times New Roman" w:cs="Times New Roman"/>
                <w:sz w:val="24"/>
                <w:szCs w:val="24"/>
              </w:rPr>
              <w:t>5</w:t>
            </w:r>
          </w:p>
        </w:tc>
        <w:tc>
          <w:tcPr>
            <w:tcW w:w="3153" w:type="dxa"/>
          </w:tcPr>
          <w:p w:rsidR="00F5439E" w:rsidRDefault="00F5439E" w:rsidP="00B8263A">
            <w:pPr>
              <w:rPr>
                <w:rFonts w:ascii="Times New Roman" w:hAnsi="Times New Roman" w:cs="Times New Roman"/>
                <w:sz w:val="24"/>
                <w:szCs w:val="24"/>
              </w:rPr>
            </w:pPr>
            <w:r>
              <w:rPr>
                <w:rFonts w:ascii="Times New Roman" w:hAnsi="Times New Roman" w:cs="Times New Roman"/>
                <w:sz w:val="24"/>
                <w:szCs w:val="24"/>
              </w:rPr>
              <w:t xml:space="preserve"> Особые варианты</w:t>
            </w:r>
          </w:p>
        </w:tc>
        <w:tc>
          <w:tcPr>
            <w:tcW w:w="1914" w:type="dxa"/>
          </w:tcPr>
          <w:p w:rsidR="00F5439E" w:rsidRDefault="00F5439E" w:rsidP="00B8263A">
            <w:pPr>
              <w:rPr>
                <w:rFonts w:ascii="Times New Roman" w:hAnsi="Times New Roman" w:cs="Times New Roman"/>
                <w:sz w:val="24"/>
                <w:szCs w:val="24"/>
              </w:rPr>
            </w:pPr>
            <w:r>
              <w:rPr>
                <w:rFonts w:ascii="Times New Roman" w:hAnsi="Times New Roman" w:cs="Times New Roman"/>
                <w:sz w:val="24"/>
                <w:szCs w:val="24"/>
              </w:rPr>
              <w:t>6</w:t>
            </w:r>
          </w:p>
        </w:tc>
        <w:tc>
          <w:tcPr>
            <w:tcW w:w="1914" w:type="dxa"/>
          </w:tcPr>
          <w:p w:rsidR="00F5439E" w:rsidRDefault="00F5439E" w:rsidP="00B8263A">
            <w:pPr>
              <w:rPr>
                <w:rFonts w:ascii="Times New Roman" w:hAnsi="Times New Roman" w:cs="Times New Roman"/>
                <w:sz w:val="24"/>
                <w:szCs w:val="24"/>
              </w:rPr>
            </w:pPr>
            <w:r>
              <w:rPr>
                <w:rFonts w:ascii="Times New Roman" w:hAnsi="Times New Roman" w:cs="Times New Roman"/>
                <w:sz w:val="24"/>
                <w:szCs w:val="24"/>
              </w:rPr>
              <w:t>5</w:t>
            </w:r>
          </w:p>
        </w:tc>
        <w:tc>
          <w:tcPr>
            <w:tcW w:w="1915" w:type="dxa"/>
          </w:tcPr>
          <w:p w:rsidR="00F5439E" w:rsidRDefault="00F5439E" w:rsidP="00B8263A">
            <w:pPr>
              <w:rPr>
                <w:rFonts w:ascii="Times New Roman" w:hAnsi="Times New Roman" w:cs="Times New Roman"/>
                <w:sz w:val="24"/>
                <w:szCs w:val="24"/>
              </w:rPr>
            </w:pPr>
            <w:r>
              <w:rPr>
                <w:rFonts w:ascii="Times New Roman" w:hAnsi="Times New Roman" w:cs="Times New Roman"/>
                <w:sz w:val="24"/>
                <w:szCs w:val="24"/>
              </w:rPr>
              <w:t>1</w:t>
            </w:r>
          </w:p>
        </w:tc>
      </w:tr>
    </w:tbl>
    <w:p w:rsidR="00F5439E" w:rsidRDefault="00F5439E" w:rsidP="00F5439E">
      <w:pPr>
        <w:spacing w:after="0"/>
        <w:rPr>
          <w:rFonts w:ascii="Times New Roman" w:hAnsi="Times New Roman" w:cs="Times New Roman"/>
          <w:sz w:val="24"/>
          <w:szCs w:val="24"/>
        </w:rPr>
      </w:pPr>
    </w:p>
    <w:p w:rsidR="00F5439E" w:rsidRDefault="00F5439E" w:rsidP="00F5439E">
      <w:pPr>
        <w:spacing w:after="0"/>
        <w:rPr>
          <w:rFonts w:ascii="Times New Roman" w:hAnsi="Times New Roman" w:cs="Times New Roman"/>
          <w:sz w:val="24"/>
          <w:szCs w:val="24"/>
        </w:rPr>
      </w:pPr>
    </w:p>
    <w:p w:rsidR="00A764A3" w:rsidRDefault="00A764A3"/>
    <w:sectPr w:rsidR="00A764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9B34B9"/>
    <w:multiLevelType w:val="hybridMultilevel"/>
    <w:tmpl w:val="1784737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CD5"/>
    <w:rsid w:val="001926DB"/>
    <w:rsid w:val="00645405"/>
    <w:rsid w:val="00A764A3"/>
    <w:rsid w:val="00CE0CD5"/>
    <w:rsid w:val="00F543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439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439E"/>
    <w:pPr>
      <w:ind w:left="720"/>
      <w:contextualSpacing/>
    </w:pPr>
    <w:rPr>
      <w:rFonts w:eastAsia="Calibri"/>
    </w:rPr>
  </w:style>
  <w:style w:type="paragraph" w:styleId="a4">
    <w:name w:val="Normal (Web)"/>
    <w:basedOn w:val="a"/>
    <w:uiPriority w:val="99"/>
    <w:semiHidden/>
    <w:unhideWhenUsed/>
    <w:rsid w:val="00F5439E"/>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F543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439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439E"/>
    <w:pPr>
      <w:ind w:left="720"/>
      <w:contextualSpacing/>
    </w:pPr>
    <w:rPr>
      <w:rFonts w:eastAsia="Calibri"/>
    </w:rPr>
  </w:style>
  <w:style w:type="paragraph" w:styleId="a4">
    <w:name w:val="Normal (Web)"/>
    <w:basedOn w:val="a"/>
    <w:uiPriority w:val="99"/>
    <w:semiHidden/>
    <w:unhideWhenUsed/>
    <w:rsid w:val="00F5439E"/>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F543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749</Words>
  <Characters>4270</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2021-11-10T12:49:00Z</dcterms:created>
  <dcterms:modified xsi:type="dcterms:W3CDTF">2021-11-10T12:49:00Z</dcterms:modified>
</cp:coreProperties>
</file>